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8AFB" w14:textId="500E9AF6" w:rsidR="005516A0" w:rsidRDefault="005516A0">
      <w:pPr>
        <w:tabs>
          <w:tab w:val="left" w:pos="1480"/>
        </w:tabs>
        <w:spacing w:line="360" w:lineRule="auto"/>
        <w:jc w:val="both"/>
        <w:rPr>
          <w:rFonts w:ascii="Arial" w:hAnsi="Arial" w:cs="Arial"/>
        </w:rPr>
      </w:pPr>
    </w:p>
    <w:p w14:paraId="6C64161A" w14:textId="5B5BAC5A" w:rsidR="009D1EED" w:rsidRPr="00DA036D" w:rsidRDefault="00DA036D">
      <w:pPr>
        <w:tabs>
          <w:tab w:val="left" w:pos="1480"/>
        </w:tabs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10" behindDoc="0" locked="0" layoutInCell="0" allowOverlap="1" wp14:anchorId="240F4738" wp14:editId="7B33F8B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900680" cy="1504950"/>
            <wp:effectExtent l="0" t="0" r="0" b="0"/>
            <wp:wrapSquare wrapText="bothSides"/>
            <wp:docPr id="10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EED" w:rsidRPr="00DA036D">
        <w:rPr>
          <w:rFonts w:ascii="Arial" w:hAnsi="Arial" w:cs="Arial"/>
          <w:b/>
          <w:bCs/>
          <w:sz w:val="36"/>
          <w:szCs w:val="36"/>
        </w:rPr>
        <w:t>Die Bewegte Pause</w:t>
      </w:r>
    </w:p>
    <w:p w14:paraId="5A0075B9" w14:textId="77777777" w:rsidR="009D1EED" w:rsidRDefault="009D1EED">
      <w:pPr>
        <w:tabs>
          <w:tab w:val="left" w:pos="14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4829D24" w14:textId="43C9D667" w:rsidR="005516A0" w:rsidRDefault="009D1EED" w:rsidP="00DA036D">
      <w:pPr>
        <w:tabs>
          <w:tab w:val="left" w:pos="1480"/>
        </w:tabs>
        <w:spacing w:line="360" w:lineRule="auto"/>
        <w:rPr>
          <w:szCs w:val="24"/>
        </w:rPr>
      </w:pPr>
      <w:r>
        <w:rPr>
          <w:rFonts w:ascii="Arial" w:hAnsi="Arial" w:cs="Arial"/>
          <w:szCs w:val="24"/>
        </w:rPr>
        <w:t>D</w:t>
      </w:r>
      <w:r w:rsidR="009634AF">
        <w:rPr>
          <w:rFonts w:ascii="Arial" w:hAnsi="Arial" w:cs="Arial"/>
          <w:szCs w:val="24"/>
        </w:rPr>
        <w:t xml:space="preserve">ie „Bewegte Pause“ </w:t>
      </w:r>
      <w:r w:rsidR="00BC05BC">
        <w:rPr>
          <w:rFonts w:ascii="Arial" w:hAnsi="Arial" w:cs="Arial"/>
          <w:szCs w:val="24"/>
        </w:rPr>
        <w:t xml:space="preserve">ist </w:t>
      </w:r>
      <w:r w:rsidR="009634AF">
        <w:rPr>
          <w:rFonts w:ascii="Arial" w:hAnsi="Arial" w:cs="Arial"/>
          <w:szCs w:val="24"/>
        </w:rPr>
        <w:t>ein wichtiger Bestandteil unserer Schule</w:t>
      </w:r>
      <w:r w:rsidR="00A65FC0">
        <w:rPr>
          <w:rFonts w:ascii="Arial" w:hAnsi="Arial" w:cs="Arial"/>
          <w:szCs w:val="24"/>
        </w:rPr>
        <w:t xml:space="preserve">. </w:t>
      </w:r>
      <w:r w:rsidR="00BC05BC">
        <w:rPr>
          <w:rFonts w:ascii="Arial" w:hAnsi="Arial" w:cs="Arial"/>
          <w:szCs w:val="24"/>
        </w:rPr>
        <w:t>Sie bietet</w:t>
      </w:r>
      <w:r w:rsidR="009634AF">
        <w:rPr>
          <w:rFonts w:ascii="Arial" w:hAnsi="Arial" w:cs="Arial"/>
          <w:szCs w:val="24"/>
        </w:rPr>
        <w:t xml:space="preserve"> </w:t>
      </w:r>
      <w:r w:rsidR="00BC05BC">
        <w:rPr>
          <w:rFonts w:ascii="Arial" w:hAnsi="Arial" w:cs="Arial"/>
          <w:szCs w:val="24"/>
        </w:rPr>
        <w:t xml:space="preserve">den Schüler/innen der Klassenstufe 5-8 </w:t>
      </w:r>
      <w:r w:rsidR="009634AF">
        <w:rPr>
          <w:rFonts w:ascii="Arial" w:hAnsi="Arial" w:cs="Arial"/>
          <w:szCs w:val="24"/>
        </w:rPr>
        <w:t xml:space="preserve">in der ersten als auch in der zweiten Pause </w:t>
      </w:r>
      <w:r w:rsidR="00BC05BC">
        <w:rPr>
          <w:rFonts w:ascii="Arial" w:hAnsi="Arial" w:cs="Arial"/>
          <w:szCs w:val="24"/>
        </w:rPr>
        <w:t xml:space="preserve">die </w:t>
      </w:r>
      <w:r w:rsidR="009634AF">
        <w:rPr>
          <w:rFonts w:ascii="Arial" w:hAnsi="Arial" w:cs="Arial"/>
          <w:szCs w:val="24"/>
        </w:rPr>
        <w:t>Möglichkeit, sich Sport- und Spielgeräte auszuleihen. Ziel ist es, den Spaßfaktor zu fördern und einen Mangel an Bewegung auszugleichen. Die Materialausleihe wird</w:t>
      </w:r>
      <w:r w:rsidR="009634AF">
        <w:rPr>
          <w:rFonts w:ascii="Arial" w:hAnsi="Arial" w:cs="Arial"/>
          <w:szCs w:val="24"/>
        </w:rPr>
        <w:t xml:space="preserve"> von den 7er Klassen durchgeführt.</w:t>
      </w:r>
    </w:p>
    <w:p w14:paraId="25F2E093" w14:textId="66FD644A" w:rsidR="005516A0" w:rsidRDefault="009634AF" w:rsidP="00937880">
      <w:pPr>
        <w:tabs>
          <w:tab w:val="left" w:pos="148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Schüler/innen bekommen für die Ausleihe einen speziellen Ausweis. </w:t>
      </w:r>
    </w:p>
    <w:p w14:paraId="799D1E0A" w14:textId="77777777" w:rsidR="00937880" w:rsidRDefault="00937880" w:rsidP="00937880">
      <w:pPr>
        <w:tabs>
          <w:tab w:val="left" w:pos="1480"/>
        </w:tabs>
        <w:spacing w:line="360" w:lineRule="auto"/>
        <w:rPr>
          <w:rFonts w:ascii="Arial" w:hAnsi="Arial"/>
          <w:szCs w:val="24"/>
        </w:rPr>
      </w:pPr>
    </w:p>
    <w:p w14:paraId="4B41D076" w14:textId="77777777" w:rsidR="005516A0" w:rsidRDefault="005516A0">
      <w:pPr>
        <w:tabs>
          <w:tab w:val="left" w:pos="6480"/>
        </w:tabs>
        <w:ind w:right="-108"/>
        <w:rPr>
          <w:rFonts w:ascii="Arial" w:hAnsi="Arial"/>
        </w:rPr>
      </w:pPr>
    </w:p>
    <w:p w14:paraId="36E72B5D" w14:textId="46617D83" w:rsidR="005516A0" w:rsidRPr="00937880" w:rsidRDefault="009634AF">
      <w:pPr>
        <w:tabs>
          <w:tab w:val="left" w:pos="6480"/>
        </w:tabs>
        <w:ind w:right="-108"/>
        <w:jc w:val="center"/>
        <w:rPr>
          <w:sz w:val="32"/>
          <w:szCs w:val="32"/>
        </w:rPr>
      </w:pPr>
      <w:r w:rsidRPr="00937880">
        <w:rPr>
          <w:rFonts w:ascii="Arial" w:hAnsi="Arial" w:cs="Arial"/>
          <w:sz w:val="32"/>
          <w:szCs w:val="32"/>
        </w:rPr>
        <w:t>10 Regeln für die Bewegte Pause</w:t>
      </w:r>
    </w:p>
    <w:p w14:paraId="12EFD448" w14:textId="77777777" w:rsidR="005516A0" w:rsidRDefault="005516A0">
      <w:pPr>
        <w:tabs>
          <w:tab w:val="left" w:pos="720"/>
          <w:tab w:val="left" w:pos="4860"/>
        </w:tabs>
        <w:jc w:val="center"/>
        <w:rPr>
          <w:rFonts w:ascii="Arial" w:hAnsi="Arial" w:cs="Arial"/>
          <w:sz w:val="16"/>
          <w:szCs w:val="16"/>
        </w:rPr>
      </w:pPr>
    </w:p>
    <w:p w14:paraId="15AF7F63" w14:textId="77777777" w:rsidR="005516A0" w:rsidRDefault="005516A0">
      <w:pPr>
        <w:tabs>
          <w:tab w:val="left" w:pos="720"/>
          <w:tab w:val="left" w:pos="4860"/>
        </w:tabs>
        <w:jc w:val="center"/>
        <w:rPr>
          <w:rFonts w:ascii="Arial" w:hAnsi="Arial" w:cs="Arial"/>
          <w:sz w:val="16"/>
          <w:szCs w:val="16"/>
        </w:rPr>
      </w:pPr>
    </w:p>
    <w:p w14:paraId="08B6B968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Ich kann die Spielgeräte nur mit meinem eigenen Ausweis ausleihen. </w:t>
      </w:r>
    </w:p>
    <w:p w14:paraId="64F38659" w14:textId="494A621B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Im laufenden Schuljahr gibt es pro Schüler/in nur einen</w:t>
      </w:r>
      <w:r w:rsidR="00A65F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Ausweis</w:t>
      </w:r>
      <w:r w:rsidR="00BC05BC">
        <w:rPr>
          <w:rFonts w:ascii="Arial" w:hAnsi="Arial" w:cs="Arial"/>
        </w:rPr>
        <w:t>. A</w:t>
      </w:r>
      <w:r>
        <w:rPr>
          <w:rFonts w:ascii="Arial" w:hAnsi="Arial" w:cs="Arial"/>
        </w:rPr>
        <w:t>lso achte ich darauf</w:t>
      </w:r>
      <w:r w:rsidR="00BC05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diesen nicht zu verlieren.</w:t>
      </w:r>
    </w:p>
    <w:p w14:paraId="6D75EDAE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Ich folge den Anweisungen der Schüler/innen, die die Materialausleihe mac</w:t>
      </w:r>
      <w:r>
        <w:rPr>
          <w:rFonts w:ascii="Arial" w:hAnsi="Arial" w:cs="Arial"/>
        </w:rPr>
        <w:t>hen und betrete nicht die Ausgabestelle.</w:t>
      </w:r>
    </w:p>
    <w:p w14:paraId="602C14E2" w14:textId="45A28FFB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Die Spielgeräte dürfen nicht zweckentfremdet werden, z.B. mit dem Basketball spiele ich kein Fußball und umgekehrt.</w:t>
      </w:r>
    </w:p>
    <w:p w14:paraId="162A18DE" w14:textId="5D78805F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Ich nehme Rücksicht</w:t>
      </w:r>
      <w:r w:rsidR="00BC0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auf meine Mitspieler/innen und andere Schüler/innen.</w:t>
      </w:r>
    </w:p>
    <w:p w14:paraId="6808AC4D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Bei Regen kann ich keine G</w:t>
      </w:r>
      <w:r>
        <w:rPr>
          <w:rFonts w:ascii="Arial" w:hAnsi="Arial" w:cs="Arial"/>
        </w:rPr>
        <w:t>eräte ausleihen.</w:t>
      </w:r>
    </w:p>
    <w:p w14:paraId="2FC6F3E5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Ich bin verantwortlich für das Material, das ich ausgeliehen habe und gehe achtsam damit um.</w:t>
      </w:r>
    </w:p>
    <w:p w14:paraId="7E875D92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Schäden an einem Gerät werde ich dem Klassenlehrer sofort melden.</w:t>
      </w:r>
    </w:p>
    <w:p w14:paraId="2A1DB1E3" w14:textId="77777777" w:rsidR="005516A0" w:rsidRDefault="009634AF">
      <w:pPr>
        <w:pStyle w:val="Listenabsatz"/>
        <w:numPr>
          <w:ilvl w:val="0"/>
          <w:numId w:val="1"/>
        </w:num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Das Gerät bringe ich direkt mit dem Klingelzeichen zurück zur Ausgabestelle.</w:t>
      </w:r>
    </w:p>
    <w:p w14:paraId="503E1114" w14:textId="77777777" w:rsidR="005516A0" w:rsidRDefault="009634AF">
      <w:p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10.  Verlust oder mutwillige Zerstörung des Gerätes bedeutet „Ersetzen auf</w:t>
      </w:r>
    </w:p>
    <w:p w14:paraId="78220E45" w14:textId="77777777" w:rsidR="005516A0" w:rsidRDefault="009634AF">
      <w:pPr>
        <w:tabs>
          <w:tab w:val="left" w:pos="720"/>
          <w:tab w:val="left" w:pos="486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eigene Kosten“!</w:t>
      </w:r>
    </w:p>
    <w:sectPr w:rsidR="005516A0">
      <w:pgSz w:w="11906" w:h="16838"/>
      <w:pgMar w:top="1134" w:right="1418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tarSymbol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ga">
    <w:altName w:val="Calibri"/>
    <w:charset w:val="01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21C"/>
    <w:multiLevelType w:val="multilevel"/>
    <w:tmpl w:val="BB60F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342248"/>
    <w:multiLevelType w:val="multilevel"/>
    <w:tmpl w:val="D786C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A0"/>
    <w:rsid w:val="004B3D24"/>
    <w:rsid w:val="005516A0"/>
    <w:rsid w:val="00937880"/>
    <w:rsid w:val="009634AF"/>
    <w:rsid w:val="009D1EED"/>
    <w:rsid w:val="00A65FC0"/>
    <w:rsid w:val="00BC05BC"/>
    <w:rsid w:val="00D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E4F82A"/>
  <w15:docId w15:val="{02E88B96-417A-45F6-8B8F-9CFF9A0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sz w:val="24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sungen">
    <w:name w:val="lösungen"/>
    <w:qFormat/>
    <w:rPr>
      <w:i/>
      <w:vanish/>
      <w:u w:val="single"/>
      <w:lang w:val="fr-FR"/>
    </w:rPr>
  </w:style>
  <w:style w:type="character" w:styleId="Kommentarzeichen">
    <w:name w:val="annotation reference"/>
    <w:qFormat/>
    <w:rPr>
      <w:sz w:val="16"/>
    </w:rPr>
  </w:style>
  <w:style w:type="character" w:customStyle="1" w:styleId="FontStyle12">
    <w:name w:val="Font Style12"/>
    <w:qFormat/>
    <w:rPr>
      <w:rFonts w:ascii="Franklin Gothic Medium Cond" w:hAnsi="Franklin Gothic Medium Cond" w:cs="Franklin Gothic Medium Cond"/>
      <w:spacing w:val="-10"/>
      <w:sz w:val="24"/>
      <w:szCs w:val="24"/>
    </w:rPr>
  </w:style>
  <w:style w:type="character" w:styleId="Seitenzahl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prechblasentextZchn">
    <w:name w:val="Sprechblasentext Zchn"/>
    <w:qFormat/>
    <w:rPr>
      <w:rFonts w:ascii="Tahoma" w:eastAsia="Andale Sans UI" w:hAnsi="Tahoma" w:cs="Tahoma"/>
      <w:color w:val="000000"/>
      <w:sz w:val="16"/>
      <w:szCs w:val="16"/>
      <w:lang w:eastAsia="en-US" w:bidi="en-US"/>
    </w:rPr>
  </w:style>
  <w:style w:type="character" w:customStyle="1" w:styleId="Endnotenzeichen1">
    <w:name w:val="Endnotenzeichen1"/>
    <w:qFormat/>
  </w:style>
  <w:style w:type="character" w:customStyle="1" w:styleId="Aufzhlungszeichen1">
    <w:name w:val="Aufzählungszeichen1"/>
    <w:qFormat/>
    <w:rPr>
      <w:rFonts w:ascii="StarSymbol" w:hAnsi="StarSymbol" w:cs="StarSymbol"/>
      <w:sz w:val="18"/>
    </w:rPr>
  </w:style>
  <w:style w:type="character" w:customStyle="1" w:styleId="Funotenzeichen1">
    <w:name w:val="Fußnotenzeichen1"/>
    <w:qFormat/>
  </w:style>
  <w:style w:type="character" w:customStyle="1" w:styleId="Absatz-Standardschriftart1">
    <w:name w:val="Absatz-Standardschriftart1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Andale Sans UI" w:hAnsi="Times New Roman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Verdana" w:eastAsia="Andale Sans UI" w:hAnsi="Verdana" w:cs="Tahoma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" w:hAnsi="Arial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Lucida Sans"/>
    </w:rPr>
  </w:style>
  <w:style w:type="paragraph" w:customStyle="1" w:styleId="Vorgabetext">
    <w:name w:val="Vorgabetext"/>
    <w:basedOn w:val="Standard"/>
    <w:qFormat/>
    <w:rPr>
      <w:lang w:val="en-US"/>
    </w:rPr>
  </w:style>
  <w:style w:type="paragraph" w:styleId="Kommentartext">
    <w:name w:val="annotation text"/>
    <w:basedOn w:val="Standard"/>
    <w:qFormat/>
    <w:rPr>
      <w:sz w:val="20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Standard"/>
    <w:qFormat/>
    <w:pPr>
      <w:widowControl w:val="0"/>
      <w:spacing w:line="235" w:lineRule="exact"/>
    </w:pPr>
    <w:rPr>
      <w:rFonts w:ascii="Franklin Gothic Medium Cond" w:hAnsi="Franklin Gothic Medium Cond"/>
      <w:szCs w:val="24"/>
    </w:rPr>
  </w:style>
  <w:style w:type="paragraph" w:customStyle="1" w:styleId="Style6">
    <w:name w:val="Style6"/>
    <w:basedOn w:val="Standard"/>
    <w:qFormat/>
    <w:pPr>
      <w:widowControl w:val="0"/>
      <w:spacing w:line="406" w:lineRule="exact"/>
      <w:jc w:val="both"/>
    </w:pPr>
    <w:rPr>
      <w:rFonts w:ascii="Franklin Gothic Medium Cond" w:hAnsi="Franklin Gothic Medium Cond"/>
      <w:szCs w:val="24"/>
    </w:rPr>
  </w:style>
  <w:style w:type="paragraph" w:styleId="Dokumentstruktur">
    <w:name w:val="Document Map"/>
    <w:basedOn w:val="Standard"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Rahmeninhalt">
    <w:name w:val="Rahmeninhalt"/>
    <w:basedOn w:val="Standard"/>
    <w:qFormat/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ellenberschrift">
    <w:name w:val="Tabellen Überschrift"/>
    <w:qFormat/>
    <w:pPr>
      <w:jc w:val="center"/>
    </w:pPr>
    <w:rPr>
      <w:rFonts w:ascii="Conga" w:hAnsi="Conga" w:cs="Conga"/>
      <w:b/>
      <w:bCs/>
      <w:sz w:val="14"/>
    </w:rPr>
  </w:style>
  <w:style w:type="paragraph" w:styleId="StandardWeb">
    <w:name w:val="Normal (Web)"/>
    <w:basedOn w:val="Standard"/>
    <w:qFormat/>
    <w:pPr>
      <w:suppressAutoHyphens w:val="0"/>
      <w:spacing w:before="280"/>
    </w:pPr>
  </w:style>
  <w:style w:type="paragraph" w:customStyle="1" w:styleId="HaupttextEinfach">
    <w:name w:val="Haupttext (Einfach)"/>
    <w:qFormat/>
    <w:pPr>
      <w:spacing w:line="100" w:lineRule="atLeast"/>
    </w:pPr>
    <w:rPr>
      <w:rFonts w:eastAsia="Andale Sans UI" w:cs="Tahoma"/>
    </w:rPr>
  </w:style>
  <w:style w:type="paragraph" w:customStyle="1" w:styleId="Markierung1">
    <w:name w:val="Markierung 1"/>
    <w:qFormat/>
    <w:pPr>
      <w:spacing w:line="100" w:lineRule="atLeast"/>
    </w:pPr>
    <w:rPr>
      <w:rFonts w:eastAsia="Andale Sans UI" w:cs="Tahoma"/>
    </w:rPr>
  </w:style>
  <w:style w:type="paragraph" w:customStyle="1" w:styleId="Markierung2">
    <w:name w:val="Markierung 2"/>
    <w:qFormat/>
    <w:pPr>
      <w:spacing w:line="100" w:lineRule="atLeast"/>
    </w:pPr>
    <w:rPr>
      <w:rFonts w:eastAsia="Andale Sans UI" w:cs="Tahoma"/>
    </w:rPr>
  </w:style>
  <w:style w:type="paragraph" w:customStyle="1" w:styleId="Nummernliste">
    <w:name w:val="Nummernliste"/>
    <w:qFormat/>
    <w:pPr>
      <w:spacing w:line="100" w:lineRule="atLeast"/>
    </w:pPr>
    <w:rPr>
      <w:rFonts w:eastAsia="Andale Sans UI" w:cs="Tahoma"/>
    </w:rPr>
  </w:style>
  <w:style w:type="paragraph" w:customStyle="1" w:styleId="Einrckung1Zeile">
    <w:name w:val="Einrückung (1. Zeile)"/>
    <w:qFormat/>
    <w:pPr>
      <w:spacing w:line="100" w:lineRule="atLeast"/>
    </w:pPr>
    <w:rPr>
      <w:rFonts w:eastAsia="Andale Sans UI" w:cs="Tahoma"/>
    </w:rPr>
  </w:style>
  <w:style w:type="paragraph" w:customStyle="1" w:styleId="Gliederungsnumerier">
    <w:name w:val="Gliederungsnumerier"/>
    <w:qFormat/>
    <w:pPr>
      <w:spacing w:line="100" w:lineRule="atLeast"/>
    </w:pPr>
    <w:rPr>
      <w:rFonts w:eastAsia="Andale Sans UI" w:cs="Tahoma"/>
    </w:rPr>
  </w:style>
  <w:style w:type="paragraph" w:customStyle="1" w:styleId="Tabellentext">
    <w:name w:val="Tabellentext"/>
    <w:qFormat/>
    <w:pPr>
      <w:spacing w:line="100" w:lineRule="atLeast"/>
    </w:pPr>
    <w:rPr>
      <w:rFonts w:eastAsia="Andale Sans UI" w:cs="Tahoma"/>
    </w:rPr>
  </w:style>
  <w:style w:type="paragraph" w:customStyle="1" w:styleId="WW-Titel">
    <w:name w:val="WW-Titel"/>
    <w:qFormat/>
    <w:pPr>
      <w:spacing w:line="100" w:lineRule="atLeast"/>
      <w:jc w:val="center"/>
    </w:pPr>
    <w:rPr>
      <w:rFonts w:ascii="Arial Black" w:eastAsia="Andale Sans UI" w:hAnsi="Arial Black" w:cs="Arial Black"/>
      <w:sz w:val="48"/>
    </w:rPr>
  </w:style>
  <w:style w:type="paragraph" w:customStyle="1" w:styleId="WW-berschrift3">
    <w:name w:val="WW-Überschrift 3"/>
    <w:qFormat/>
    <w:pPr>
      <w:spacing w:line="100" w:lineRule="atLeast"/>
    </w:pPr>
    <w:rPr>
      <w:rFonts w:eastAsia="Andale Sans UI" w:cs="Tahoma"/>
    </w:rPr>
  </w:style>
  <w:style w:type="paragraph" w:customStyle="1" w:styleId="WW-berschrift2">
    <w:name w:val="WW-Überschrift 2"/>
    <w:qFormat/>
    <w:pPr>
      <w:spacing w:line="100" w:lineRule="atLeast"/>
    </w:pPr>
    <w:rPr>
      <w:rFonts w:eastAsia="Andale Sans UI" w:cs="Arial"/>
    </w:rPr>
  </w:style>
  <w:style w:type="paragraph" w:customStyle="1" w:styleId="WW-berschrift1">
    <w:name w:val="WW-Überschrift 1"/>
    <w:qFormat/>
    <w:pPr>
      <w:spacing w:line="100" w:lineRule="atLeast"/>
    </w:pPr>
    <w:rPr>
      <w:rFonts w:ascii="Arial Black" w:eastAsia="Andale Sans UI" w:hAnsi="Arial Black" w:cs="Arial Black"/>
      <w:sz w:val="28"/>
    </w:rPr>
  </w:style>
  <w:style w:type="paragraph" w:customStyle="1" w:styleId="WW-Normal">
    <w:name w:val="WW-Normal"/>
    <w:qFormat/>
    <w:rPr>
      <w:rFonts w:ascii="Arial" w:eastAsia="Andale Sans UI" w:hAnsi="Arial" w:cs="Tahoma"/>
      <w:color w:val="000000"/>
      <w:kern w:val="2"/>
      <w:sz w:val="24"/>
      <w:szCs w:val="24"/>
      <w:lang w:eastAsia="en-US" w:bidi="en-US"/>
    </w:rPr>
  </w:style>
  <w:style w:type="paragraph" w:customStyle="1" w:styleId="Fllzeile">
    <w:name w:val="Füllzeile"/>
    <w:basedOn w:val="Standard"/>
    <w:qFormat/>
  </w:style>
  <w:style w:type="paragraph" w:customStyle="1" w:styleId="Geschftsangabenlinks">
    <w:name w:val="Geschäftsangaben links"/>
    <w:qFormat/>
    <w:rPr>
      <w:rFonts w:ascii="Conga" w:hAnsi="Conga" w:cs="Conga"/>
      <w:sz w:val="14"/>
    </w:rPr>
  </w:style>
  <w:style w:type="paragraph" w:customStyle="1" w:styleId="Geschftsangabenrechts">
    <w:name w:val="Geschäftsangaben rechts"/>
    <w:qFormat/>
    <w:pPr>
      <w:jc w:val="right"/>
    </w:pPr>
    <w:rPr>
      <w:rFonts w:ascii="Conga" w:hAnsi="Conga" w:cs="Conga"/>
      <w:sz w:val="14"/>
    </w:rPr>
  </w:style>
  <w:style w:type="paragraph" w:customStyle="1" w:styleId="Firmenabsender">
    <w:name w:val="Firmenabsender"/>
    <w:basedOn w:val="Standard"/>
    <w:qFormat/>
    <w:rPr>
      <w:rFonts w:ascii="Conga" w:hAnsi="Conga" w:cs="Conga"/>
      <w:sz w:val="14"/>
    </w:rPr>
  </w:style>
  <w:style w:type="paragraph" w:customStyle="1" w:styleId="Firmenname">
    <w:name w:val="Firmenname"/>
    <w:basedOn w:val="Standard"/>
    <w:qFormat/>
    <w:rPr>
      <w:rFonts w:ascii="Conga" w:hAnsi="Conga" w:cs="Conga"/>
      <w:sz w:val="28"/>
    </w:rPr>
  </w:style>
  <w:style w:type="paragraph" w:customStyle="1" w:styleId="Versandart">
    <w:name w:val="Versandart"/>
    <w:qFormat/>
    <w:rPr>
      <w:b/>
      <w:spacing w:val="40"/>
    </w:rPr>
  </w:style>
  <w:style w:type="paragraph" w:customStyle="1" w:styleId="Anrede1">
    <w:name w:val="Anrede1"/>
    <w:basedOn w:val="Standard"/>
    <w:qFormat/>
    <w:pPr>
      <w:spacing w:line="480" w:lineRule="auto"/>
    </w:pPr>
  </w:style>
  <w:style w:type="paragraph" w:customStyle="1" w:styleId="Betreff">
    <w:name w:val="Betreff"/>
    <w:basedOn w:val="Standard"/>
    <w:qFormat/>
    <w:rPr>
      <w:b/>
    </w:rPr>
  </w:style>
  <w:style w:type="paragraph" w:customStyle="1" w:styleId="Leitwrter2">
    <w:name w:val="Leitwörter 2"/>
    <w:qFormat/>
  </w:style>
  <w:style w:type="paragraph" w:customStyle="1" w:styleId="Leitwrter1">
    <w:name w:val="Leitwörter 1"/>
    <w:next w:val="Leitwrter2"/>
    <w:qFormat/>
  </w:style>
  <w:style w:type="paragraph" w:styleId="Umschlagabsenderadresse">
    <w:name w:val="envelope return"/>
    <w:basedOn w:val="Standard"/>
    <w:qFormat/>
    <w:rPr>
      <w:sz w:val="16"/>
    </w:rPr>
  </w:style>
  <w:style w:type="paragraph" w:styleId="Umschlagadresse">
    <w:name w:val="envelope address"/>
    <w:basedOn w:val="Standard"/>
    <w:qFormat/>
  </w:style>
  <w:style w:type="paragraph" w:customStyle="1" w:styleId="TabellenInhalt">
    <w:name w:val="Tabellen Inhalt"/>
    <w:qFormat/>
    <w:rPr>
      <w:rFonts w:ascii="Conga" w:hAnsi="Conga" w:cs="Conga"/>
      <w:sz w:val="14"/>
    </w:rPr>
  </w:style>
  <w:style w:type="paragraph" w:customStyle="1" w:styleId="Gruformel1">
    <w:name w:val="Grußformel1"/>
    <w:basedOn w:val="Standard"/>
    <w:next w:val="Unterschrift"/>
    <w:qFormat/>
  </w:style>
  <w:style w:type="paragraph" w:customStyle="1" w:styleId="Beschriftung1">
    <w:name w:val="Beschriftung1"/>
    <w:basedOn w:val="Standard"/>
    <w:qFormat/>
    <w:rPr>
      <w:i/>
      <w:sz w:val="20"/>
    </w:rPr>
  </w:style>
  <w:style w:type="paragraph" w:customStyle="1" w:styleId="Beschriftung2">
    <w:name w:val="Beschriftung2"/>
    <w:basedOn w:val="Standard"/>
    <w:qFormat/>
    <w:pPr>
      <w:spacing w:before="120" w:after="120"/>
    </w:pPr>
    <w:rPr>
      <w:rFonts w:cs="Mangal"/>
      <w:i/>
      <w:iCs/>
    </w:rPr>
  </w:style>
  <w:style w:type="paragraph" w:styleId="Unterschrift">
    <w:name w:val="Signature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Sekundarschule Rehlingen-Siersburg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Sekundarschule Rehlingen-Siersburg</dc:title>
  <dc:subject/>
  <dc:creator>Peter Hobler</dc:creator>
  <dc:description/>
  <cp:lastModifiedBy>LuL-MS.0002</cp:lastModifiedBy>
  <cp:revision>8</cp:revision>
  <cp:lastPrinted>2022-09-26T08:02:00Z</cp:lastPrinted>
  <dcterms:created xsi:type="dcterms:W3CDTF">2026-01-19T10:35:00Z</dcterms:created>
  <dcterms:modified xsi:type="dcterms:W3CDTF">2026-01-19T10:38:00Z</dcterms:modified>
  <dc:language>de-DE</dc:language>
</cp:coreProperties>
</file>